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C4F2" w14:textId="77777777" w:rsidR="008B54D5" w:rsidRPr="008B54D5" w:rsidRDefault="008B54D5" w:rsidP="008B54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4D5">
        <w:rPr>
          <w:rFonts w:ascii="Times New Roman" w:hAnsi="Times New Roman" w:cs="Times New Roman"/>
          <w:b/>
          <w:bCs/>
          <w:sz w:val="28"/>
          <w:szCs w:val="28"/>
        </w:rPr>
        <w:t>Можно ли учителю принимать подарки.</w:t>
      </w:r>
    </w:p>
    <w:p w14:paraId="5E86CA87" w14:textId="35CE4F36" w:rsidR="008B54D5" w:rsidRPr="008B54D5" w:rsidRDefault="008B54D5" w:rsidP="008B54D5">
      <w:pPr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 </w:t>
      </w:r>
    </w:p>
    <w:p w14:paraId="741482F1" w14:textId="77777777" w:rsidR="008B54D5" w:rsidRPr="008B54D5" w:rsidRDefault="008B54D5" w:rsidP="008B5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Из определения договора дарения следует, что подарок – это вещь или имущественное право, которые даритель безвозмездно передает одаряемому в собственность. Если имеет место встречное обязательство, то такая передача вещи (права) дарением не признается (ст.572 Гражданского кодекса РФ).</w:t>
      </w:r>
    </w:p>
    <w:p w14:paraId="74605FA7" w14:textId="77777777" w:rsidR="008B54D5" w:rsidRDefault="008B54D5" w:rsidP="008B5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Работникам образовательных организаций, в том числе учителям, запрещается получать подарки от обучающихся, а также их родственников, за исключением обычных подарков, стоимость которых не превышает 3 000 руб. (пп. 2 п. 1 ст. 575 Гражданского кодекса РФ).</w:t>
      </w:r>
    </w:p>
    <w:p w14:paraId="76C8EB0F" w14:textId="77777777" w:rsidR="008B54D5" w:rsidRDefault="008B54D5" w:rsidP="008B5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Получение учителем подарка стоимостью свыше 3 000 руб. от ученика или его родственника является нарушением запрета и ставит под сомнение объективность принимаемых им решений. В этой связи для обоснования законности получения подарка рекомендуется сохранить документ, подтверждающий его стоимость.</w:t>
      </w:r>
    </w:p>
    <w:p w14:paraId="077769B4" w14:textId="77777777" w:rsidR="008B54D5" w:rsidRDefault="008B54D5" w:rsidP="008B5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Локальными актами образовательной организации могут быть предусмотрены дополнительные ограничения, связанные с получением подарков, а также регламентирован порядок их получения (ст. 13.3 Федерального закона «Об образовании в РФ»). Учитель вправе в любое время до передачи ему подарка отказаться от него, в том числе в случае, если возникают сомнения по поводу его стоимости или вида (ст.573 Гражданского кодекса РФ).</w:t>
      </w:r>
    </w:p>
    <w:p w14:paraId="378C2781" w14:textId="71E8B512" w:rsidR="008B54D5" w:rsidRPr="008B54D5" w:rsidRDefault="008B54D5" w:rsidP="008B54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D5">
        <w:rPr>
          <w:rFonts w:ascii="Times New Roman" w:hAnsi="Times New Roman" w:cs="Times New Roman"/>
          <w:sz w:val="28"/>
          <w:szCs w:val="28"/>
        </w:rPr>
        <w:t>За нарушение ограничений, связанных с получением подарков, учитель может быть привлечен к дисциплинарной ответственности (замечание, выговор, увольнение) (ст.ст. 22, 81 и 192 Трудового кодекса РФ). Также учитель может быть привлечен к уголовной ответственности за получение взятки при наличии в его действиях состава преступления (ст. 290 Уголовного кодекса РФ).</w:t>
      </w:r>
    </w:p>
    <w:p w14:paraId="49D744A4" w14:textId="77777777" w:rsidR="005A1162" w:rsidRPr="008B54D5" w:rsidRDefault="005A1162" w:rsidP="008B5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162" w:rsidRPr="008B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0A"/>
    <w:rsid w:val="005A1162"/>
    <w:rsid w:val="0070270A"/>
    <w:rsid w:val="008B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288D"/>
  <w15:chartTrackingRefBased/>
  <w15:docId w15:val="{5241784B-40C9-4F2B-B7C6-344F6CF7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116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4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63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98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2024-11-17T09:57:00Z</dcterms:created>
  <dcterms:modified xsi:type="dcterms:W3CDTF">2024-11-17T10:00:00Z</dcterms:modified>
</cp:coreProperties>
</file>